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12" w:rsidRPr="00AE4012" w:rsidRDefault="00AE4012" w:rsidP="00234FFD">
      <w:pPr>
        <w:spacing w:before="100" w:beforeAutospacing="1" w:after="100" w:afterAutospacing="1" w:line="276" w:lineRule="auto"/>
        <w:rPr>
          <w:rFonts w:ascii="a고딕12" w:eastAsia="a고딕12" w:hAnsi="a고딕12" w:cs="Times New Roman"/>
          <w:b/>
        </w:rPr>
      </w:pPr>
      <w:r w:rsidRPr="00234FFD">
        <w:rPr>
          <w:rFonts w:ascii="a고딕12" w:eastAsia="a고딕12" w:hAnsi="a고딕12" w:cs="Times New Roman"/>
          <w:b/>
          <w:bCs/>
        </w:rPr>
        <w:t xml:space="preserve">2013 </w:t>
      </w:r>
      <w:r w:rsidRPr="00AE4012">
        <w:rPr>
          <w:rFonts w:ascii="a고딕12" w:eastAsia="a고딕12" w:hAnsi="a고딕12" w:cs="Times New Roman"/>
          <w:b/>
          <w:bCs/>
        </w:rPr>
        <w:t xml:space="preserve">Invitational art Exhibition of </w:t>
      </w:r>
      <w:proofErr w:type="spellStart"/>
      <w:r w:rsidRPr="00AE4012">
        <w:rPr>
          <w:rFonts w:ascii="a고딕12" w:eastAsia="a고딕12" w:hAnsi="a고딕12" w:cs="Times New Roman"/>
          <w:b/>
          <w:bCs/>
        </w:rPr>
        <w:t>Oksanglim</w:t>
      </w:r>
      <w:proofErr w:type="spellEnd"/>
      <w:r w:rsidRPr="00AE4012">
        <w:rPr>
          <w:rFonts w:ascii="a고딕12" w:eastAsia="a고딕12" w:hAnsi="a고딕12" w:cs="Times New Roman"/>
          <w:b/>
        </w:rPr>
        <w:t xml:space="preserve"> (</w:t>
      </w:r>
      <w:proofErr w:type="spellStart"/>
      <w:r w:rsidRPr="00AE4012">
        <w:rPr>
          <w:rFonts w:ascii="a고딕12" w:eastAsia="a고딕12" w:hAnsi="a고딕12" w:cs="Times New Roman"/>
          <w:b/>
        </w:rPr>
        <w:t>Nowon</w:t>
      </w:r>
      <w:proofErr w:type="spellEnd"/>
      <w:r w:rsidRPr="00AE4012">
        <w:rPr>
          <w:rFonts w:ascii="a고딕12" w:eastAsia="a고딕12" w:hAnsi="a고딕12" w:cs="Times New Roman"/>
          <w:b/>
        </w:rPr>
        <w:t xml:space="preserve"> Arts Center, Seoul)</w:t>
      </w: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a고딕12" w:eastAsia="a고딕12" w:hAnsi="a고딕12" w:cs="Times New Roman"/>
          <w:b/>
          <w:color w:val="000000"/>
          <w:sz w:val="20"/>
          <w:szCs w:val="20"/>
          <w:lang w:eastAsia="ko-KR"/>
        </w:rPr>
      </w:pPr>
      <w:r w:rsidRPr="00234FFD">
        <w:rPr>
          <w:rFonts w:ascii="a고딕12" w:eastAsia="a고딕12" w:hAnsi="a고딕12" w:cs="함초롬바탕" w:hint="eastAsia"/>
          <w:b/>
          <w:iCs/>
          <w:color w:val="000000"/>
          <w:sz w:val="20"/>
          <w:szCs w:val="20"/>
          <w:lang w:eastAsia="ko-KR"/>
        </w:rPr>
        <w:t>지금 혹은 당대</w:t>
      </w:r>
      <w:r w:rsidRPr="00234FFD">
        <w:rPr>
          <w:rFonts w:ascii="a고딕12" w:eastAsia="a고딕12" w:hAnsi="a고딕12" w:cs="Times New Roman"/>
          <w:b/>
          <w:iCs/>
          <w:color w:val="000000"/>
          <w:sz w:val="20"/>
          <w:szCs w:val="20"/>
          <w:lang w:eastAsia="ko-KR"/>
        </w:rPr>
        <w:t xml:space="preserve">, </w:t>
      </w:r>
      <w:proofErr w:type="spellStart"/>
      <w:r w:rsidRPr="00234FFD">
        <w:rPr>
          <w:rFonts w:ascii="a고딕12" w:eastAsia="a고딕12" w:hAnsi="a고딕12" w:cs="함초롬바탕" w:hint="eastAsia"/>
          <w:b/>
          <w:iCs/>
          <w:color w:val="000000"/>
          <w:sz w:val="20"/>
          <w:szCs w:val="20"/>
          <w:lang w:eastAsia="ko-KR"/>
        </w:rPr>
        <w:t>임옥상을</w:t>
      </w:r>
      <w:proofErr w:type="spellEnd"/>
      <w:r w:rsidRPr="00234FFD">
        <w:rPr>
          <w:rFonts w:ascii="a고딕12" w:eastAsia="a고딕12" w:hAnsi="a고딕12" w:cs="함초롬바탕" w:hint="eastAsia"/>
          <w:b/>
          <w:iCs/>
          <w:color w:val="000000"/>
          <w:sz w:val="20"/>
          <w:szCs w:val="20"/>
          <w:lang w:eastAsia="ko-KR"/>
        </w:rPr>
        <w:t xml:space="preserve"> 위하여</w:t>
      </w:r>
      <w:r w:rsidRPr="00234FFD">
        <w:rPr>
          <w:rFonts w:ascii="a고딕12" w:eastAsia="a고딕12" w:hAnsi="a고딕12" w:cs="Times New Roman"/>
          <w:b/>
          <w:color w:val="000000"/>
          <w:sz w:val="20"/>
          <w:szCs w:val="20"/>
          <w:lang w:eastAsia="ko-KR"/>
        </w:rPr>
        <w:br/>
      </w:r>
      <w:r w:rsidRPr="00234FFD">
        <w:rPr>
          <w:rFonts w:ascii="a고딕12" w:eastAsia="a고딕12" w:hAnsi="a고딕12" w:cs="함초롬바탕" w:hint="eastAsia"/>
          <w:b/>
          <w:iCs/>
          <w:color w:val="000000"/>
          <w:sz w:val="20"/>
          <w:szCs w:val="20"/>
          <w:lang w:eastAsia="ko-KR"/>
        </w:rPr>
        <w:t xml:space="preserve">김정환 </w:t>
      </w:r>
      <w:r w:rsidRPr="00234FFD">
        <w:rPr>
          <w:rFonts w:ascii="a고딕12" w:eastAsia="a고딕12" w:hAnsi="a고딕12" w:cs="Times New Roman"/>
          <w:b/>
          <w:iCs/>
          <w:color w:val="000000"/>
          <w:sz w:val="20"/>
          <w:szCs w:val="20"/>
          <w:lang w:eastAsia="ko-KR"/>
        </w:rPr>
        <w:t>(</w:t>
      </w:r>
      <w:r w:rsidRPr="00234FFD">
        <w:rPr>
          <w:rFonts w:ascii="a고딕12" w:eastAsia="a고딕12" w:hAnsi="a고딕12" w:cs="함초롬바탕" w:hint="eastAsia"/>
          <w:b/>
          <w:iCs/>
          <w:color w:val="000000"/>
          <w:sz w:val="20"/>
          <w:szCs w:val="20"/>
          <w:lang w:eastAsia="ko-KR"/>
        </w:rPr>
        <w:t>시인</w:t>
      </w:r>
      <w:r w:rsidRPr="00234FFD">
        <w:rPr>
          <w:rFonts w:ascii="a고딕12" w:eastAsia="a고딕12" w:hAnsi="a고딕12" w:cs="Times New Roman"/>
          <w:b/>
          <w:iCs/>
          <w:color w:val="000000"/>
          <w:sz w:val="20"/>
          <w:szCs w:val="20"/>
          <w:lang w:eastAsia="ko-KR"/>
        </w:rPr>
        <w:t>)</w:t>
      </w: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  <w:r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세상이 색과 모양의 합으로 한없이 깊어지는 평면으로 보일 때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그것이 말과 글의 언어 구성체보다 더 편한 언어구성제로 느껴질 때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자신의 예술 행위를 통해 그것을 말과 글의 언어 구성체 너머 언어구성제로 재창조하고 싶을 때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그리고 그렇게 할 수 있다고 믿을 때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화가적인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인간은 화가로서 자신의 운명을 받아들이게 된다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이것은 처음부터 의식적인 것도 아니고 뒤늦게 의식적일 필요도 없으며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다만 이러한 여러 단계 혹은 여러 겹 운명 경험은 사회 경험보다 말 그대로 더 근본적이고 더 최종적이라는 점이다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  <w:r>
        <w:rPr>
          <w:rFonts w:ascii="a고딕12" w:eastAsia="a고딕12" w:hAnsi="a고딕12" w:cs="함초롬바탕"/>
          <w:color w:val="000000"/>
          <w:sz w:val="20"/>
          <w:szCs w:val="20"/>
          <w:lang w:eastAsia="ko-KR"/>
        </w:rPr>
        <w:t xml:space="preserve"> 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훌륭한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예술가랑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사회의식이 새로운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예술언어를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만드는 것보다 예술 언어가 새로운 사회의식을 만드는 면이 더 중요하다는 점을 실천하는 사람이다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왜냐면 특히 음악과 미술의 고전 언어는 역사발전의 독특한 산물이고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예술 언어를 억압하는 역사발전이란 어불성설이다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사실 예술 언어를 억압하는 사회의식이란 것도 없다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혹시 있다면 그것은 기껏해야 시사적 관점에 지나지 않기 십상이다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그러므로 우리는 자신의 초기작을 철부지 시절 것으로 치부하는 화가가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위대해지기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힘들다는 말에 수긍할 수도 있고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화가의 꾸준한 노력에 격려를 보낼 수도 있고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비약적인 발전에 경악의 찬사를 보낼 수도 있다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  <w:r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임옥상은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사회의식과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사회활동이 폭넓은 미술가로 정평이 나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았지만</w:t>
      </w:r>
      <w:proofErr w:type="spellEnd"/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내가 보기에 더 중요한 점은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불안한 근대 혹은 근대라는 불안을 단칼에 장악해 들어가는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(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여기서 근대를 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‘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모던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’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이란 말로 바꾸어도 되겠다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.)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그의 미학 언어가 초기작 이래 그 숱한 소재 및 규모의 변혁에도 불구하고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그리고 심지어 그 자신의 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‘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그때그때 사회적 사태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’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에 대한 사회적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예술 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‘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포기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’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선언을 포함한 열혈 발언과 상관없이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, (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그는 미술에서 금과옥조로 내거는 개성이니 독창성이니 상상력이니 하는 말조차 거부하려 든다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하지만 역설적이게도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임옥상이야말로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개성적이고 독창적이며 상상력이 남다른 화가가 아니겠는가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미술평론가 김윤수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,) </w:t>
      </w: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</w:p>
    <w:p w:rsidR="00234FFD" w:rsidRPr="00234FFD" w:rsidRDefault="00234FFD" w:rsidP="00234FFD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textAlignment w:val="baseline"/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</w:pPr>
      <w:r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 </w:t>
      </w:r>
      <w:bookmarkStart w:id="0" w:name="_GoBack"/>
      <w:bookmarkEnd w:id="0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그러니까 의식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무의식으로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별 흔들림 없이 유지되고 꾸준한 노력 속에 비약적인 발전의 계기를 여러 차례 누렸다는 점이다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그리고 이 점이야말로 민중미술사는 물론 한국현대미술가 전제를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역동시키는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가장 역동적인 한 축이다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.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액션페인팅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기법으로 한국전통의 탈 형용을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혹은 탈 형용으로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액션페인팅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기법을 흡수해버리는 자유의 과감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여성 누드를 야수파 너머로 밀어붙이는 정신의 육박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식민지 극복의 고추의 묶음에서도 형식미를 놓치지 않는 예술의 집요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그리고 자가 내적인 것과 외적인 것의 조화 혹은 분열의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관계 혹은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혼융의</w:t>
      </w:r>
      <w:proofErr w:type="spellEnd"/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심화 및 확대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공공의 안팎과 기타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현현과 절규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보리밭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나무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종이 등이 서로 살을 섞으면서 서로를 살 찌우고 공공미술 속으로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바야흐로 말의 진정한 의미에서 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‘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정치화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’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하는 와중 오히려 역사와 자연이 흙으로 쇠로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물과 불로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원소화하는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동시에 심화한 원소들의 변증법으로 역사와 자연을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인간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-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역사의 자연적 질과 자연의 인간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-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역사적 질을 높여 이제까지의 그 파란만장하고 유장한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참으로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임옥상적인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임옥상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미술 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‘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생애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’</w:t>
      </w:r>
      <w:proofErr w:type="spellStart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를</w:t>
      </w:r>
      <w:proofErr w:type="spellEnd"/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 xml:space="preserve"> 겪으며 또한 더 깊고 더 역동적으로 발전할 뿐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 xml:space="preserve">, </w:t>
      </w:r>
      <w:r w:rsidRPr="00234FFD">
        <w:rPr>
          <w:rFonts w:ascii="a고딕12" w:eastAsia="a고딕12" w:hAnsi="a고딕12" w:cs="함초롬바탕" w:hint="eastAsia"/>
          <w:color w:val="000000"/>
          <w:sz w:val="20"/>
          <w:szCs w:val="20"/>
          <w:lang w:eastAsia="ko-KR"/>
        </w:rPr>
        <w:t>사라지는 것은 아니다</w:t>
      </w:r>
      <w:r w:rsidRPr="00234FFD">
        <w:rPr>
          <w:rFonts w:ascii="a고딕12" w:eastAsia="a고딕12" w:hAnsi="a고딕12" w:cs="Times New Roman"/>
          <w:color w:val="000000"/>
          <w:sz w:val="20"/>
          <w:szCs w:val="20"/>
          <w:lang w:eastAsia="ko-KR"/>
        </w:rPr>
        <w:t>.</w:t>
      </w:r>
    </w:p>
    <w:p w:rsidR="009F7AA6" w:rsidRPr="00234FFD" w:rsidRDefault="009F7AA6" w:rsidP="00234FFD">
      <w:pPr>
        <w:spacing w:line="276" w:lineRule="auto"/>
        <w:rPr>
          <w:rFonts w:ascii="a고딕12" w:eastAsia="a고딕12" w:hAnsi="a고딕12"/>
          <w:lang w:eastAsia="ko-KR"/>
        </w:rPr>
      </w:pPr>
    </w:p>
    <w:sectPr w:rsidR="009F7AA6" w:rsidRPr="00234FFD">
      <w:foot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B4" w:rsidRDefault="007374B4" w:rsidP="00881964">
      <w:pPr>
        <w:spacing w:after="0" w:line="240" w:lineRule="auto"/>
      </w:pPr>
      <w:r>
        <w:separator/>
      </w:r>
    </w:p>
  </w:endnote>
  <w:endnote w:type="continuationSeparator" w:id="0">
    <w:p w:rsidR="007374B4" w:rsidRDefault="007374B4" w:rsidP="0088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a고딕12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1366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1964" w:rsidRPr="00881964" w:rsidRDefault="00881964">
            <w:pPr>
              <w:pStyle w:val="a5"/>
              <w:jc w:val="right"/>
              <w:rPr>
                <w:sz w:val="18"/>
                <w:szCs w:val="18"/>
              </w:rPr>
            </w:pPr>
            <w:r w:rsidRPr="00881964">
              <w:rPr>
                <w:sz w:val="18"/>
                <w:szCs w:val="18"/>
                <w:lang w:val="ko-KR" w:eastAsia="ko-KR"/>
              </w:rPr>
              <w:t>페이지</w:t>
            </w:r>
            <w:r w:rsidRPr="00881964">
              <w:rPr>
                <w:sz w:val="18"/>
                <w:szCs w:val="18"/>
                <w:lang w:val="ko-KR" w:eastAsia="ko-KR"/>
              </w:rPr>
              <w:t xml:space="preserve"> </w:t>
            </w:r>
            <w:r w:rsidRPr="00881964">
              <w:rPr>
                <w:b/>
                <w:bCs/>
                <w:sz w:val="18"/>
                <w:szCs w:val="18"/>
              </w:rPr>
              <w:fldChar w:fldCharType="begin"/>
            </w:r>
            <w:r w:rsidRPr="00881964">
              <w:rPr>
                <w:b/>
                <w:bCs/>
                <w:sz w:val="18"/>
                <w:szCs w:val="18"/>
              </w:rPr>
              <w:instrText>PAGE</w:instrText>
            </w:r>
            <w:r w:rsidRPr="00881964">
              <w:rPr>
                <w:b/>
                <w:bCs/>
                <w:sz w:val="18"/>
                <w:szCs w:val="18"/>
              </w:rPr>
              <w:fldChar w:fldCharType="separate"/>
            </w:r>
            <w:r w:rsidR="00234FFD">
              <w:rPr>
                <w:b/>
                <w:bCs/>
                <w:noProof/>
                <w:sz w:val="18"/>
                <w:szCs w:val="18"/>
              </w:rPr>
              <w:t>1</w:t>
            </w:r>
            <w:r w:rsidRPr="00881964">
              <w:rPr>
                <w:b/>
                <w:bCs/>
                <w:sz w:val="18"/>
                <w:szCs w:val="18"/>
              </w:rPr>
              <w:fldChar w:fldCharType="end"/>
            </w:r>
            <w:r w:rsidRPr="00881964">
              <w:rPr>
                <w:sz w:val="18"/>
                <w:szCs w:val="18"/>
                <w:lang w:val="ko-KR" w:eastAsia="ko-KR"/>
              </w:rPr>
              <w:t xml:space="preserve"> / </w:t>
            </w:r>
            <w:r w:rsidRPr="00881964">
              <w:rPr>
                <w:b/>
                <w:bCs/>
                <w:sz w:val="18"/>
                <w:szCs w:val="18"/>
              </w:rPr>
              <w:fldChar w:fldCharType="begin"/>
            </w:r>
            <w:r w:rsidRPr="00881964">
              <w:rPr>
                <w:b/>
                <w:bCs/>
                <w:sz w:val="18"/>
                <w:szCs w:val="18"/>
              </w:rPr>
              <w:instrText>NUMPAGES</w:instrText>
            </w:r>
            <w:r w:rsidRPr="00881964">
              <w:rPr>
                <w:b/>
                <w:bCs/>
                <w:sz w:val="18"/>
                <w:szCs w:val="18"/>
              </w:rPr>
              <w:fldChar w:fldCharType="separate"/>
            </w:r>
            <w:r w:rsidR="00234FFD">
              <w:rPr>
                <w:b/>
                <w:bCs/>
                <w:noProof/>
                <w:sz w:val="18"/>
                <w:szCs w:val="18"/>
              </w:rPr>
              <w:t>1</w:t>
            </w:r>
            <w:r w:rsidRPr="0088196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1964" w:rsidRDefault="00881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B4" w:rsidRDefault="007374B4" w:rsidP="00881964">
      <w:pPr>
        <w:spacing w:after="0" w:line="240" w:lineRule="auto"/>
      </w:pPr>
      <w:r>
        <w:separator/>
      </w:r>
    </w:p>
  </w:footnote>
  <w:footnote w:type="continuationSeparator" w:id="0">
    <w:p w:rsidR="007374B4" w:rsidRDefault="007374B4" w:rsidP="00881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64"/>
    <w:rsid w:val="00163D63"/>
    <w:rsid w:val="00234FFD"/>
    <w:rsid w:val="007374B4"/>
    <w:rsid w:val="007E5608"/>
    <w:rsid w:val="00881964"/>
    <w:rsid w:val="009F7AA6"/>
    <w:rsid w:val="00AE4012"/>
    <w:rsid w:val="00B153DA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0745"/>
  <w15:chartTrackingRefBased/>
  <w15:docId w15:val="{F5A131C0-524D-4299-A233-52CB5C1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196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_7"/>
    <w:basedOn w:val="a"/>
    <w:rsid w:val="0088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81964"/>
  </w:style>
  <w:style w:type="paragraph" w:styleId="a5">
    <w:name w:val="footer"/>
    <w:basedOn w:val="a"/>
    <w:link w:val="Char0"/>
    <w:uiPriority w:val="99"/>
    <w:unhideWhenUsed/>
    <w:rsid w:val="0088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8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7EE1-A1C7-4F48-A4DC-6B6F2BA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옥상</dc:creator>
  <cp:keywords/>
  <dc:description/>
  <cp:lastModifiedBy>임 옥상</cp:lastModifiedBy>
  <cp:revision>4</cp:revision>
  <dcterms:created xsi:type="dcterms:W3CDTF">2019-08-29T05:56:00Z</dcterms:created>
  <dcterms:modified xsi:type="dcterms:W3CDTF">2019-08-29T06:22:00Z</dcterms:modified>
</cp:coreProperties>
</file>